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6 (ICT Services)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414.0" w:type="dxa"/>
        <w:jc w:val="left"/>
        <w:tblInd w:w="828.0" w:type="dxa"/>
        <w:tblLayout w:type="fixed"/>
        <w:tblLook w:val="0000"/>
      </w:tblPr>
      <w:tblGrid>
        <w:gridCol w:w="108"/>
        <w:gridCol w:w="2682"/>
        <w:gridCol w:w="59"/>
        <w:gridCol w:w="5460"/>
        <w:gridCol w:w="105"/>
        <w:tblGridChange w:id="0">
          <w:tblGrid>
            <w:gridCol w:w="108"/>
            <w:gridCol w:w="2682"/>
            <w:gridCol w:w="59"/>
            <w:gridCol w:w="5460"/>
            <w:gridCol w:w="105"/>
          </w:tblGrid>
        </w:tblGridChange>
      </w:tblGrid>
      <w:tr>
        <w:trPr>
          <w:cantSplit w:val="0"/>
          <w:tblHeader w:val="0"/>
        </w:trPr>
        <w:tc>
          <w:tcPr>
            <w:gridSpan w:val="2"/>
            <w:vAlign w:val="top"/>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r w:rsidDel="00000000" w:rsidR="00000000" w:rsidRPr="00000000">
              <w:rPr>
                <w:rtl w:val="0"/>
              </w:rPr>
            </w:r>
          </w:p>
        </w:tc>
        <w:tc>
          <w:tcPr>
            <w:gridSpan w:val="3"/>
            <w:vAlign w:val="top"/>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p>
        </w:tc>
      </w:tr>
      <w:tr>
        <w:trPr>
          <w:cantSplit w:val="0"/>
          <w:tblHeader w:val="0"/>
        </w:trPr>
        <w:tc>
          <w:tcPr>
            <w:gridSpan w:val="2"/>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r w:rsidDel="00000000" w:rsidR="00000000" w:rsidRPr="00000000">
              <w:rPr>
                <w:rtl w:val="0"/>
              </w:rPr>
            </w:r>
          </w:p>
        </w:tc>
        <w:tc>
          <w:tcPr>
            <w:gridSpan w:val="3"/>
            <w:vAlign w:val="top"/>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p>
        </w:tc>
      </w:tr>
      <w:tr>
        <w:trPr>
          <w:cantSplit w:val="0"/>
          <w:tblHeader w:val="0"/>
        </w:trPr>
        <w:tc>
          <w:tcPr>
            <w:gridSpan w:val="2"/>
            <w:vAlign w:val="top"/>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r w:rsidDel="00000000" w:rsidR="00000000" w:rsidRPr="00000000">
              <w:rPr>
                <w:rtl w:val="0"/>
              </w:rPr>
            </w:r>
          </w:p>
        </w:tc>
        <w:tc>
          <w:tcPr>
            <w:gridSpan w:val="3"/>
            <w:vAlign w:val="top"/>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trPr>
          <w:cantSplit w:val="0"/>
          <w:tblHeader w:val="0"/>
        </w:trPr>
        <w:tc>
          <w:tcPr>
            <w:gridSpan w:val="3"/>
            <w:vAlign w:val="top"/>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r w:rsidDel="00000000" w:rsidR="00000000" w:rsidRPr="00000000">
              <w:rPr>
                <w:rtl w:val="0"/>
              </w:rPr>
            </w:r>
          </w:p>
        </w:tc>
        <w:tc>
          <w:tcPr>
            <w:gridSpan w:val="2"/>
            <w:vAlign w:val="top"/>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gridSpan w:val="2"/>
            <w:vAlign w:val="top"/>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vAlign w:val="top"/>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r w:rsidDel="00000000" w:rsidR="00000000" w:rsidRPr="00000000">
              <w:rPr>
                <w:rtl w:val="0"/>
              </w:rPr>
            </w:r>
          </w:p>
        </w:tc>
        <w:tc>
          <w:tcPr>
            <w:gridSpan w:val="3"/>
            <w:vAlign w:val="top"/>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2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2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gridSpan w:val="2"/>
            <w:vAlign w:val="top"/>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02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Order Contract; or</w:t>
            </w:r>
          </w:p>
          <w:p w:rsidR="00000000" w:rsidDel="00000000" w:rsidP="00000000" w:rsidRDefault="00000000" w:rsidRPr="00000000" w14:paraId="0000002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gridSpan w:val="2"/>
            <w:vAlign w:val="top"/>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r w:rsidDel="00000000" w:rsidR="00000000" w:rsidRPr="00000000">
              <w:rPr>
                <w:rtl w:val="0"/>
              </w:rPr>
            </w:r>
          </w:p>
        </w:tc>
        <w:tc>
          <w:tcPr>
            <w:gridSpan w:val="3"/>
            <w:vAlign w:val="top"/>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gridSpan w:val="2"/>
            <w:vAlign w:val="top"/>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r w:rsidDel="00000000" w:rsidR="00000000" w:rsidRPr="00000000">
              <w:rPr>
                <w:rtl w:val="0"/>
              </w:rPr>
            </w:r>
          </w:p>
        </w:tc>
        <w:tc>
          <w:tcPr>
            <w:gridSpan w:val="3"/>
            <w:vAlign w:val="top"/>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gridSpan w:val="2"/>
            <w:vAlign w:val="top"/>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r w:rsidDel="00000000" w:rsidR="00000000" w:rsidRPr="00000000">
              <w:rPr>
                <w:rtl w:val="0"/>
              </w:rPr>
            </w:r>
          </w:p>
        </w:tc>
        <w:tc>
          <w:tcPr>
            <w:gridSpan w:val="3"/>
            <w:vAlign w:val="top"/>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Order Contract, including any COTS Software;</w:t>
            </w:r>
          </w:p>
        </w:tc>
      </w:tr>
      <w:tr>
        <w:trPr>
          <w:cantSplit w:val="0"/>
          <w:tblHeader w:val="0"/>
        </w:trPr>
        <w:tc>
          <w:tcPr>
            <w:gridSpan w:val="2"/>
            <w:vAlign w:val="top"/>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tl w:val="0"/>
              </w:rPr>
            </w:r>
          </w:p>
        </w:tc>
        <w:tc>
          <w:tcPr>
            <w:gridSpan w:val="3"/>
            <w:vAlign w:val="top"/>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gridSpan w:val="2"/>
            <w:vAlign w:val="top"/>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r w:rsidDel="00000000" w:rsidR="00000000" w:rsidRPr="00000000">
              <w:rPr>
                <w:rtl w:val="0"/>
              </w:rPr>
            </w:r>
          </w:p>
        </w:tc>
        <w:tc>
          <w:tcPr>
            <w:gridSpan w:val="3"/>
            <w:vAlign w:val="top"/>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gridSpan w:val="2"/>
            <w:vAlign w:val="top"/>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r w:rsidDel="00000000" w:rsidR="00000000" w:rsidRPr="00000000">
              <w:rPr>
                <w:rtl w:val="0"/>
              </w:rPr>
            </w:r>
          </w:p>
        </w:tc>
        <w:tc>
          <w:tcPr>
            <w:gridSpan w:val="3"/>
            <w:vAlign w:val="top"/>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gridSpan w:val="2"/>
            <w:vAlign w:val="top"/>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r w:rsidDel="00000000" w:rsidR="00000000" w:rsidRPr="00000000">
              <w:rPr>
                <w:rtl w:val="0"/>
              </w:rPr>
            </w:r>
          </w:p>
        </w:tc>
        <w:tc>
          <w:tcPr>
            <w:gridSpan w:val="3"/>
            <w:vAlign w:val="top"/>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gridSpan w:val="2"/>
            <w:vAlign w:val="top"/>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r w:rsidDel="00000000" w:rsidR="00000000" w:rsidRPr="00000000">
              <w:rPr>
                <w:rtl w:val="0"/>
              </w:rPr>
            </w:r>
          </w:p>
        </w:tc>
        <w:tc>
          <w:tcPr>
            <w:gridSpan w:val="3"/>
            <w:vAlign w:val="top"/>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gridSpan w:val="2"/>
            <w:vAlign w:val="top"/>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tl w:val="0"/>
              </w:rPr>
            </w:r>
          </w:p>
        </w:tc>
        <w:tc>
          <w:tcPr>
            <w:gridSpan w:val="3"/>
            <w:vAlign w:val="top"/>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gridSpan w:val="2"/>
            <w:vAlign w:val="top"/>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tl w:val="0"/>
              </w:rPr>
            </w:r>
          </w:p>
        </w:tc>
        <w:tc>
          <w:tcPr>
            <w:gridSpan w:val="3"/>
            <w:vAlign w:val="top"/>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gridSpan w:val="2"/>
            <w:vAlign w:val="top"/>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r w:rsidDel="00000000" w:rsidR="00000000" w:rsidRPr="00000000">
              <w:rPr>
                <w:rtl w:val="0"/>
              </w:rPr>
            </w:r>
          </w:p>
        </w:tc>
        <w:tc>
          <w:tcPr>
            <w:gridSpan w:val="3"/>
            <w:vAlign w:val="top"/>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 (Definitions), and for the purposes of this Order Schedule shall also include any premises from, to or at which physical interface with the Buyer System takes place;</w:t>
            </w:r>
          </w:p>
        </w:tc>
      </w:tr>
      <w:tr>
        <w:trPr>
          <w:cantSplit w:val="0"/>
          <w:tblHeader w:val="0"/>
        </w:trPr>
        <w:tc>
          <w:tcPr>
            <w:gridSpan w:val="2"/>
            <w:vAlign w:val="top"/>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r w:rsidDel="00000000" w:rsidR="00000000" w:rsidRPr="00000000">
              <w:rPr>
                <w:rtl w:val="0"/>
              </w:rPr>
            </w:r>
          </w:p>
        </w:tc>
        <w:tc>
          <w:tcPr>
            <w:gridSpan w:val="3"/>
            <w:vAlign w:val="top"/>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gridSpan w:val="2"/>
            <w:vAlign w:val="top"/>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tl w:val="0"/>
              </w:rPr>
            </w:r>
          </w:p>
        </w:tc>
        <w:tc>
          <w:tcPr>
            <w:gridSpan w:val="3"/>
            <w:vAlign w:val="top"/>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gridSpan w:val="2"/>
            <w:vAlign w:val="top"/>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r w:rsidDel="00000000" w:rsidR="00000000" w:rsidRPr="00000000">
              <w:rPr>
                <w:rtl w:val="0"/>
              </w:rPr>
            </w:r>
          </w:p>
        </w:tc>
        <w:tc>
          <w:tcPr>
            <w:gridSpan w:val="3"/>
            <w:vAlign w:val="top"/>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gridSpan w:val="2"/>
            <w:vAlign w:val="top"/>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r w:rsidDel="00000000" w:rsidR="00000000" w:rsidRPr="00000000">
              <w:rPr>
                <w:rtl w:val="0"/>
              </w:rPr>
            </w:r>
          </w:p>
        </w:tc>
        <w:tc>
          <w:tcPr>
            <w:gridSpan w:val="3"/>
            <w:vAlign w:val="top"/>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gridSpan w:val="2"/>
            <w:vAlign w:val="top"/>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r w:rsidDel="00000000" w:rsidR="00000000" w:rsidRPr="00000000">
              <w:rPr>
                <w:rtl w:val="0"/>
              </w:rPr>
            </w:r>
          </w:p>
        </w:tc>
        <w:tc>
          <w:tcPr>
            <w:gridSpan w:val="3"/>
            <w:vAlign w:val="top"/>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rsidR="00000000" w:rsidDel="00000000" w:rsidP="00000000" w:rsidRDefault="00000000" w:rsidRPr="00000000" w14:paraId="0000007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7F">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985"/>
          <w:tab w:val="left" w:pos="2552"/>
          <w:tab w:val="left" w:pos="3119"/>
          <w:tab w:val="left" w:pos="3686"/>
          <w:tab w:val="left" w:pos="142"/>
        </w:tabs>
        <w:spacing w:after="24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552"/>
          <w:tab w:val="left" w:pos="3119"/>
          <w:tab w:val="left" w:pos="3686"/>
          <w:tab w:val="left" w:pos="142"/>
        </w:tabs>
        <w:spacing w:after="24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8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8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8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8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9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Order Schedule 14 (Service Levels) and Documentation; and</w:t>
      </w:r>
    </w:p>
    <w:p w:rsidR="00000000" w:rsidDel="00000000" w:rsidP="00000000" w:rsidRDefault="00000000" w:rsidRPr="00000000" w14:paraId="0000009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9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9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9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9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9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9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Order Contract Period:</w:t>
      </w:r>
    </w:p>
    <w:p w:rsidR="00000000" w:rsidDel="00000000" w:rsidP="00000000" w:rsidRDefault="00000000" w:rsidRPr="00000000" w14:paraId="0000009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9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A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A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A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A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A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A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B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B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B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B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B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B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B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B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B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B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B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B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B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C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C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C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C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C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C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C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C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C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C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C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1418"/>
          <w:tab w:val="left" w:pos="2127"/>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C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C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D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D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D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D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D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D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D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D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D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D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D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D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D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D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E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E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Government Data (whilst the Government Data was under the control of the Buyer).</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spacing w:after="200" w:line="276" w:lineRule="auto"/>
        <w:jc w:val="left"/>
        <w:rPr>
          <w:rFonts w:ascii="Arial" w:cs="Arial" w:eastAsia="Arial" w:hAnsi="Arial"/>
          <w:b w:val="0"/>
          <w:sz w:val="36"/>
          <w:szCs w:val="36"/>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E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E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E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E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E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highlight w:val="white"/>
        <w:rtl w:val="0"/>
      </w:rPr>
      <w:t xml:space="preserve">RM6242 - Construction Professional Services DPS </w:t>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Order Schedule 6 (ICT Services)</w:t>
    </w:r>
    <w:r w:rsidDel="00000000" w:rsidR="00000000" w:rsidRPr="00000000">
      <w:rPr>
        <w:rtl w:val="0"/>
      </w:rPr>
    </w:r>
  </w:p>
  <w:p w:rsidR="00000000" w:rsidDel="00000000" w:rsidP="00000000" w:rsidRDefault="00000000" w:rsidRPr="00000000" w14:paraId="000000EF">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Order Ref:</w:t>
    </w:r>
  </w:p>
  <w:p w:rsidR="00000000" w:rsidDel="00000000" w:rsidP="00000000" w:rsidRDefault="00000000" w:rsidRPr="00000000" w14:paraId="000000F0">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tabs>
        <w:tab w:val="center" w:pos="4513"/>
        <w:tab w:val="right" w:pos="9026"/>
      </w:tabs>
      <w:spacing w:after="0" w:line="240" w:lineRule="auto"/>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vertAlign w:val="baseline"/>
      </w:rPr>
    </w:lvl>
    <w:lvl w:ilvl="1">
      <w:start w:val="1"/>
      <w:numFmt w:val="decimal"/>
      <w:lvlText w:val="%1.%2."/>
      <w:lvlJc w:val="left"/>
      <w:pPr>
        <w:ind w:left="936" w:hanging="576"/>
      </w:pPr>
      <w:rPr>
        <w:b w:val="0"/>
        <w:vertAlign w:val="baseline"/>
      </w:rPr>
    </w:lvl>
    <w:lvl w:ilvl="2">
      <w:start w:val="1"/>
      <w:numFmt w:val="decimal"/>
      <w:lvlText w:val="%1.%2.%3."/>
      <w:lvlJc w:val="left"/>
      <w:pPr>
        <w:ind w:left="1656" w:hanging="720"/>
      </w:pPr>
      <w:rPr>
        <w:vertAlign w:val="baseline"/>
      </w:rPr>
    </w:lvl>
    <w:lvl w:ilvl="3">
      <w:start w:val="1"/>
      <w:numFmt w:val="decimal"/>
      <w:lvlText w:val="%1.%2.%3.%4."/>
      <w:lvlJc w:val="left"/>
      <w:pPr>
        <w:ind w:left="2592" w:hanging="936"/>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9999999999998"/>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0000000000005"/>
      </w:pPr>
      <w:rPr>
        <w:vertAlign w:val="baseline"/>
      </w:rPr>
    </w:lvl>
    <w:lvl w:ilvl="8">
      <w:start w:val="1"/>
      <w:numFmt w:val="decimal"/>
      <w:lvlText w:val="%1.%2.%3.%4.%5.%6.%7.%8.%9."/>
      <w:lvlJc w:val="left"/>
      <w:pPr>
        <w:ind w:left="4320" w:hanging="1440"/>
      </w:pPr>
      <w:rPr>
        <w:vertAlign w:val="baseline"/>
      </w:rPr>
    </w:lvl>
  </w:abstractNum>
  <w:abstractNum w:abstractNumId="2">
    <w:lvl w:ilvl="0">
      <w:start w:val="1"/>
      <w:numFmt w:val="decimal"/>
      <w:lvlText w:val="%1"/>
      <w:lvlJc w:val="left"/>
      <w:pPr>
        <w:ind w:left="170" w:hanging="170"/>
      </w:pPr>
      <w:rPr>
        <w:rFonts w:ascii="Arial" w:cs="Arial" w:eastAsia="Arial" w:hAnsi="Arial"/>
        <w:sz w:val="22"/>
        <w:szCs w:val="22"/>
        <w:vertAlign w:val="baseline"/>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3">
    <w:lvl w:ilvl="0">
      <w:start w:val="1"/>
      <w:numFmt w:val="lowerLetter"/>
      <w:lvlText w:val="%1)"/>
      <w:lvlJc w:val="left"/>
      <w:pPr>
        <w:ind w:left="2346" w:hanging="360"/>
      </w:pPr>
      <w:rPr>
        <w:vertAlign w:val="baseline"/>
      </w:rPr>
    </w:lvl>
    <w:lvl w:ilvl="1">
      <w:start w:val="1"/>
      <w:numFmt w:val="lowerLetter"/>
      <w:lvlText w:val="%2."/>
      <w:lvlJc w:val="left"/>
      <w:pPr>
        <w:ind w:left="3066" w:hanging="360"/>
      </w:pPr>
      <w:rPr>
        <w:vertAlign w:val="baseline"/>
      </w:rPr>
    </w:lvl>
    <w:lvl w:ilvl="2">
      <w:start w:val="1"/>
      <w:numFmt w:val="lowerRoman"/>
      <w:lvlText w:val="%3."/>
      <w:lvlJc w:val="right"/>
      <w:pPr>
        <w:ind w:left="3786" w:hanging="180"/>
      </w:pPr>
      <w:rPr>
        <w:vertAlign w:val="baseline"/>
      </w:rPr>
    </w:lvl>
    <w:lvl w:ilvl="3">
      <w:start w:val="1"/>
      <w:numFmt w:val="decimal"/>
      <w:lvlText w:val="%4."/>
      <w:lvlJc w:val="left"/>
      <w:pPr>
        <w:ind w:left="4506" w:hanging="360"/>
      </w:pPr>
      <w:rPr>
        <w:vertAlign w:val="baseline"/>
      </w:rPr>
    </w:lvl>
    <w:lvl w:ilvl="4">
      <w:start w:val="1"/>
      <w:numFmt w:val="lowerLetter"/>
      <w:lvlText w:val="%5."/>
      <w:lvlJc w:val="left"/>
      <w:pPr>
        <w:ind w:left="5226" w:hanging="360"/>
      </w:pPr>
      <w:rPr>
        <w:vertAlign w:val="baseline"/>
      </w:rPr>
    </w:lvl>
    <w:lvl w:ilvl="5">
      <w:start w:val="1"/>
      <w:numFmt w:val="lowerRoman"/>
      <w:lvlText w:val="%6."/>
      <w:lvlJc w:val="right"/>
      <w:pPr>
        <w:ind w:left="5946" w:hanging="180"/>
      </w:pPr>
      <w:rPr>
        <w:vertAlign w:val="baseline"/>
      </w:rPr>
    </w:lvl>
    <w:lvl w:ilvl="6">
      <w:start w:val="1"/>
      <w:numFmt w:val="decimal"/>
      <w:lvlText w:val="%7."/>
      <w:lvlJc w:val="left"/>
      <w:pPr>
        <w:ind w:left="6666" w:hanging="360"/>
      </w:pPr>
      <w:rPr>
        <w:vertAlign w:val="baseline"/>
      </w:rPr>
    </w:lvl>
    <w:lvl w:ilvl="7">
      <w:start w:val="1"/>
      <w:numFmt w:val="lowerLetter"/>
      <w:lvlText w:val="%8."/>
      <w:lvlJc w:val="left"/>
      <w:pPr>
        <w:ind w:left="7386" w:hanging="360"/>
      </w:pPr>
      <w:rPr>
        <w:vertAlign w:val="baseline"/>
      </w:rPr>
    </w:lvl>
    <w:lvl w:ilvl="8">
      <w:start w:val="1"/>
      <w:numFmt w:val="lowerRoman"/>
      <w:lvlText w:val="%9."/>
      <w:lvlJc w:val="right"/>
      <w:pPr>
        <w:ind w:left="8106" w:hanging="180"/>
      </w:pPr>
      <w:rPr>
        <w:vertAlign w:val="baseline"/>
      </w:rPr>
    </w:lvl>
  </w:abstractNum>
  <w:abstractNum w:abstractNumId="4">
    <w:lvl w:ilvl="0">
      <w:start w:val="1"/>
      <w:numFmt w:val="decimal"/>
      <w:lvlText w:val=""/>
      <w:lvlJc w:val="left"/>
      <w:pPr>
        <w:ind w:left="360" w:firstLine="0"/>
      </w:pPr>
      <w:rPr>
        <w:smallCaps w:val="0"/>
        <w:vertAlign w:val="baseline"/>
      </w:rPr>
    </w:lvl>
    <w:lvl w:ilvl="1">
      <w:start w:val="1"/>
      <w:numFmt w:val="decimal"/>
      <w:lvlText w:val="%1.%2"/>
      <w:lvlJc w:val="left"/>
      <w:pPr>
        <w:ind w:left="360" w:firstLine="0"/>
      </w:pPr>
      <w:rPr>
        <w:smallCaps w:val="0"/>
        <w:vertAlign w:val="baseline"/>
      </w:rPr>
    </w:lvl>
    <w:lvl w:ilvl="2">
      <w:start w:val="1"/>
      <w:numFmt w:val="lowerLetter"/>
      <w:lvlText w:val="(%3)"/>
      <w:lvlJc w:val="left"/>
      <w:pPr>
        <w:ind w:left="360" w:hanging="720"/>
      </w:pPr>
      <w:rPr>
        <w:smallCaps w:val="0"/>
        <w:vertAlign w:val="baseline"/>
      </w:rPr>
    </w:lvl>
    <w:lvl w:ilvl="3">
      <w:start w:val="1"/>
      <w:numFmt w:val="lowerRoman"/>
      <w:lvlText w:val="(%4)"/>
      <w:lvlJc w:val="left"/>
      <w:pPr>
        <w:ind w:left="2520" w:hanging="1080"/>
      </w:pPr>
      <w:rPr>
        <w:smallCaps w:val="0"/>
        <w:vertAlign w:val="baseline"/>
      </w:rPr>
    </w:lvl>
    <w:lvl w:ilvl="4">
      <w:start w:val="1"/>
      <w:numFmt w:val="upperLetter"/>
      <w:lvlText w:val="(%5)"/>
      <w:lvlJc w:val="left"/>
      <w:pPr>
        <w:ind w:left="3240" w:hanging="720"/>
      </w:pPr>
      <w:rPr>
        <w:smallCaps w:val="0"/>
        <w:vertAlign w:val="baseline"/>
      </w:rPr>
    </w:lvl>
    <w:lvl w:ilvl="5">
      <w:start w:val="1"/>
      <w:numFmt w:val="decimal"/>
      <w:lvlText w:val=""/>
      <w:lvlJc w:val="left"/>
      <w:pPr>
        <w:ind w:left="2520" w:hanging="1080"/>
      </w:pPr>
      <w:rPr>
        <w:smallCaps w:val="0"/>
        <w:vertAlign w:val="baseline"/>
      </w:rPr>
    </w:lvl>
    <w:lvl w:ilvl="6">
      <w:start w:val="1"/>
      <w:numFmt w:val="decimal"/>
      <w:lvlText w:val=""/>
      <w:lvlJc w:val="left"/>
      <w:pPr>
        <w:ind w:left="2520" w:hanging="1080"/>
      </w:pPr>
      <w:rPr>
        <w:smallCaps w:val="0"/>
        <w:vertAlign w:val="baseline"/>
      </w:rPr>
    </w:lvl>
    <w:lvl w:ilvl="7">
      <w:start w:val="1"/>
      <w:numFmt w:val="decimal"/>
      <w:lvlText w:val=""/>
      <w:lvlJc w:val="left"/>
      <w:pPr>
        <w:ind w:left="2520" w:hanging="1080"/>
      </w:pPr>
      <w:rPr>
        <w:smallCaps w:val="0"/>
        <w:vertAlign w:val="baseline"/>
      </w:rPr>
    </w:lvl>
    <w:lvl w:ilvl="8">
      <w:start w:val="1"/>
      <w:numFmt w:val="decimal"/>
      <w:lvlText w:val=""/>
      <w:lvlJc w:val="left"/>
      <w:pPr>
        <w:ind w:left="2520" w:hanging="1080"/>
      </w:pPr>
      <w:rPr>
        <w:smallCaps w:val="0"/>
        <w:vertAlign w:val="baseline"/>
      </w:rPr>
    </w:lvl>
  </w:abstractNum>
  <w:abstractNum w:abstractNumId="5">
    <w:lvl w:ilvl="0">
      <w:start w:val="1"/>
      <w:numFmt w:val="decimal"/>
      <w:lvlText w:val="%1"/>
      <w:lvlJc w:val="left"/>
      <w:pPr>
        <w:ind w:left="170" w:hanging="170"/>
      </w:pPr>
      <w:rPr>
        <w:rFonts w:ascii="Arial" w:cs="Arial" w:eastAsia="Arial" w:hAnsi="Arial"/>
        <w:sz w:val="22"/>
        <w:szCs w:val="22"/>
        <w:vertAlign w:val="baseline"/>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Heading1">
    <w:name w:val="Heading 1"/>
    <w:basedOn w:val="HouseStyleBase"/>
    <w:next w:val="Heading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eading2">
    <w:name w:val="Heading 2"/>
    <w:basedOn w:val="HouseStyleBase"/>
    <w:next w:val="Heading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Heading3">
    <w:name w:val="Heading 3"/>
    <w:basedOn w:val="HouseStyleBase"/>
    <w:next w:val="Heading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2"/>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2"/>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Heading7">
    <w:name w:val="Heading 7"/>
    <w:basedOn w:val="HouseStyleBase"/>
    <w:next w:val="Heading7"/>
    <w:autoRedefine w:val="0"/>
    <w:hidden w:val="0"/>
    <w:qFormat w:val="0"/>
    <w:pPr>
      <w:numPr>
        <w:ilvl w:val="6"/>
        <w:numId w:val="2"/>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2"/>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Heading9">
    <w:name w:val="Heading 9"/>
    <w:basedOn w:val="HouseStyleBase"/>
    <w:next w:val="Heading9"/>
    <w:autoRedefine w:val="0"/>
    <w:hidden w:val="0"/>
    <w:qFormat w:val="0"/>
    <w:pPr>
      <w:numPr>
        <w:ilvl w:val="8"/>
        <w:numId w:val="2"/>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tabs>
        <w:tab w:val="center" w:leader="none" w:pos="4153"/>
        <w:tab w:val="right" w:leader="none" w:pos="8306"/>
      </w:tabs>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
    <w:name w:val="Body Text Indent"/>
    <w:basedOn w:val="HouseStyleBase"/>
    <w:next w:val="BodyTextIndent"/>
    <w:autoRedefine w:val="0"/>
    <w:hidden w:val="0"/>
    <w:qFormat w:val="0"/>
    <w:pPr>
      <w:numPr>
        <w:ilvl w:val="0"/>
        <w:numId w:val="37"/>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3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8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tabs>
        <w:tab w:val="center" w:leader="none" w:pos="4153"/>
        <w:tab w:val="right" w:leader="none" w:pos="8306"/>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5"/>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keepNext w:val="1"/>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b w:val="1"/>
      <w:bCs w:val="1"/>
      <w:w w:val="100"/>
      <w:position w:val="-1"/>
      <w:sz w:val="22"/>
      <w:effect w:val="none"/>
      <w:vertAlign w:val="baseline"/>
      <w:cs w:val="0"/>
      <w:em w:val="none"/>
      <w:lang w:bidi="ar-SA" w:eastAsia="zh-CN" w:val="en-GB"/>
    </w:rPr>
  </w:style>
  <w:style w:type="paragraph" w:styleId="ListBullet">
    <w:name w:val="List Bullet"/>
    <w:basedOn w:val="Normal"/>
    <w:next w:val="ListBullet"/>
    <w:autoRedefine w:val="0"/>
    <w:hidden w:val="0"/>
    <w:qFormat w:val="0"/>
    <w:pPr>
      <w:numPr>
        <w:ilvl w:val="10"/>
        <w:numId w:val="2047"/>
      </w:numPr>
      <w:suppressAutoHyphens w:val="1"/>
      <w:overflowPunct w:val="0"/>
      <w:autoSpaceDE w:val="0"/>
      <w:autoSpaceDN w:val="0"/>
      <w:adjustRightInd w:val="0"/>
      <w:spacing w:after="240" w:line="360" w:lineRule="auto"/>
      <w:ind w:left="720" w:leftChars="-1" w:rightChars="0" w:hanging="7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b w:val="1"/>
      <w:w w:val="100"/>
      <w:position w:val="-1"/>
      <w:sz w:val="22"/>
      <w:effect w:val="none"/>
      <w:vertAlign w:val="baseline"/>
      <w:cs w:val="0"/>
      <w:em w:val="none"/>
      <w:lang w:bidi="ar-SA" w:eastAsia="en-US"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US" w:val="en-GB"/>
    </w:rPr>
  </w:style>
  <w:style w:type="paragraph" w:styleId="ListBullet2">
    <w:name w:val="List Bullet 2"/>
    <w:basedOn w:val="HouseStyleBase"/>
    <w:next w:val="ListBullet2"/>
    <w:autoRedefine w:val="0"/>
    <w:hidden w:val="0"/>
    <w:qFormat w:val="0"/>
    <w:pPr>
      <w:numPr>
        <w:ilvl w:val="1"/>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w w:val="100"/>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w w:val="100"/>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numPr>
        <w:ilvl w:val="0"/>
        <w:numId w:val="3"/>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37"/>
      </w:numPr>
      <w:suppressAutoHyphens w:val="1"/>
      <w:adjustRightInd w:val="0"/>
      <w:spacing w:after="12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37"/>
      </w:numPr>
      <w:suppressAutoHyphens w:val="1"/>
      <w:adjustRightInd w:val="0"/>
      <w:spacing w:after="240" w:line="1" w:lineRule="atLeast"/>
      <w:ind w:leftChars="-1" w:rightChars="0" w:firstLineChars="-1"/>
      <w:jc w:val="both"/>
      <w:textDirection w:val="btLr"/>
      <w:textAlignment w:val="top"/>
      <w:outlineLvl w:val="1"/>
    </w:pPr>
    <w:rPr>
      <w:w w:val="100"/>
      <w:position w:val="-1"/>
      <w:sz w:val="22"/>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37"/>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37"/>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37"/>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37"/>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37"/>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numPr>
        <w:ilvl w:val="7"/>
        <w:numId w:val="8"/>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numPr>
        <w:ilvl w:val="8"/>
        <w:numId w:val="8"/>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5"/>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Calibri" w:eastAsia="STZhongsong" w:hAnsi="Calibri"/>
      <w:w w:val="100"/>
      <w:position w:val="-1"/>
      <w:sz w:val="22"/>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14"/>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14"/>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14"/>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14"/>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14"/>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14"/>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5"/>
      </w:numPr>
      <w:suppressAutoHyphens w:val="1"/>
      <w:adjustRightInd w:val="0"/>
      <w:spacing w:after="240" w:line="1" w:lineRule="atLeast"/>
      <w:ind w:leftChars="-1" w:rightChars="0" w:firstLineChars="-1"/>
      <w:jc w:val="center"/>
      <w:textDirection w:val="btLr"/>
      <w:textAlignment w:val="top"/>
      <w:outlineLvl w:val="2"/>
    </w:pPr>
    <w:rPr>
      <w:b w:val="1"/>
      <w:w w:val="100"/>
      <w:position w:val="-1"/>
      <w:sz w:val="22"/>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w w:val="100"/>
      <w:position w:val="-1"/>
      <w:sz w:val="22"/>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numPr>
        <w:ilvl w:val="1"/>
        <w:numId w:val="3"/>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120" w:line="48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2Char">
    <w:name w:val="Body Text 2 Char"/>
    <w:next w:val="BodyText2Char"/>
    <w:autoRedefine w:val="0"/>
    <w:hidden w:val="0"/>
    <w:qFormat w:val="0"/>
    <w:rPr>
      <w:w w:val="100"/>
      <w:position w:val="-1"/>
      <w:sz w:val="22"/>
      <w:effect w:val="none"/>
      <w:vertAlign w:val="baseline"/>
      <w:cs w:val="0"/>
      <w:em w:val="none"/>
      <w:lang w:eastAsia="en-US"/>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16"/>
      <w:szCs w:val="16"/>
      <w:effect w:val="none"/>
      <w:vertAlign w:val="baseline"/>
      <w:cs w:val="0"/>
      <w:em w:val="none"/>
      <w:lang w:bidi="ar-SA" w:eastAsia="en-US"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Char">
    <w:name w:val="Body Text Char"/>
    <w:next w:val="BodyTextChar"/>
    <w:autoRedefine w:val="0"/>
    <w:hidden w:val="0"/>
    <w:qFormat w:val="0"/>
    <w:rPr>
      <w:w w:val="100"/>
      <w:position w:val="-1"/>
      <w:sz w:val="22"/>
      <w:effect w:val="none"/>
      <w:vertAlign w:val="baseline"/>
      <w:cs w:val="0"/>
      <w:em w:val="none"/>
      <w:lang w:eastAsia="en-US"/>
    </w:rPr>
  </w:style>
  <w:style w:type="character" w:styleId="BodyTextFirstIndentChar">
    <w:name w:val="Body Text First Indent Char"/>
    <w:basedOn w:val="BodyTextChar"/>
    <w:next w:val="BodyTextFirstIndentChar"/>
    <w:autoRedefine w:val="0"/>
    <w:hidden w:val="0"/>
    <w:qFormat w:val="0"/>
    <w:rPr>
      <w:w w:val="100"/>
      <w:position w:val="-1"/>
      <w:sz w:val="22"/>
      <w:effect w:val="none"/>
      <w:vertAlign w:val="baseline"/>
      <w:cs w:val="0"/>
      <w:em w:val="none"/>
      <w:lang w:eastAsia="en-US"/>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Calibri" w:eastAsia="Times New Roman" w:hAnsi="Calibri"/>
      <w:w w:val="100"/>
      <w:position w:val="-1"/>
      <w:sz w:val="22"/>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w w:val="100"/>
      <w:position w:val="-1"/>
      <w:sz w:val="22"/>
      <w:effect w:val="none"/>
      <w:vertAlign w:val="baseline"/>
      <w:cs w:val="0"/>
      <w:em w:val="none"/>
      <w:lang w:eastAsia="zh-CN"/>
    </w:rPr>
  </w:style>
  <w:style w:type="character" w:styleId="BodyTextIndentChar">
    <w:name w:val="Body Text Indent Char"/>
    <w:next w:val="BodyTextInden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0"/>
      <w:effect w:val="none"/>
      <w:vertAlign w:val="baseline"/>
      <w:cs w:val="0"/>
      <w:em w:val="none"/>
      <w:lang w:bidi="ar-SA" w:eastAsia="en-US"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w w:val="100"/>
      <w:position w:val="-1"/>
      <w:sz w:val="20"/>
      <w:effect w:val="none"/>
      <w:vertAlign w:val="baseline"/>
      <w:cs w:val="0"/>
      <w:em w:val="none"/>
      <w:lang w:bidi="ar-SA" w:eastAsia="en-US"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w w:val="100"/>
      <w:position w:val="-1"/>
      <w:sz w:val="22"/>
      <w:effect w:val="none"/>
      <w:vertAlign w:val="baseline"/>
      <w:cs w:val="0"/>
      <w:em w:val="none"/>
      <w:lang w:bidi="ar-SA" w:eastAsia="en-US"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b w:val="1"/>
      <w:bCs w:val="1"/>
      <w:w w:val="100"/>
      <w:position w:val="-1"/>
      <w:sz w:val="22"/>
      <w:effect w:val="none"/>
      <w:vertAlign w:val="baseline"/>
      <w:cs w:val="0"/>
      <w:em w:val="none"/>
      <w:lang w:bidi="ar-SA" w:eastAsia="en-US"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b w:val="1"/>
      <w:bCs w:val="1"/>
      <w:i w:val="1"/>
      <w:iCs w:val="1"/>
      <w:color w:val="4f81bd"/>
      <w:w w:val="100"/>
      <w:position w:val="-1"/>
      <w:sz w:val="22"/>
      <w:effect w:val="none"/>
      <w:vertAlign w:val="baseline"/>
      <w:cs w:val="0"/>
      <w:em w:val="none"/>
      <w:lang w:bidi="ar-SA" w:eastAsia="en-US"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
    <w:name w:val="List Number"/>
    <w:basedOn w:val="Normal"/>
    <w:next w:val="ListNumber"/>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2">
    <w:name w:val="List Number 2"/>
    <w:basedOn w:val="Normal"/>
    <w:next w:val="ListNumber2"/>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3">
    <w:name w:val="List Number 3"/>
    <w:basedOn w:val="Normal"/>
    <w:next w:val="ListNumber3"/>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4">
    <w:name w:val="List Number 4"/>
    <w:basedOn w:val="Normal"/>
    <w:next w:val="ListNumber4"/>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5">
    <w:name w:val="List Number 5"/>
    <w:basedOn w:val="Normal"/>
    <w:next w:val="ListNumber5"/>
    <w:autoRedefine w:val="0"/>
    <w:hidden w:val="0"/>
    <w:qFormat w:val="0"/>
    <w:pPr>
      <w:numPr>
        <w:ilvl w:val="0"/>
        <w:numId w:val="13"/>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4"/>
      <w:szCs w:val="24"/>
      <w:effect w:val="none"/>
      <w:vertAlign w:val="baseline"/>
      <w:cs w:val="0"/>
      <w:em w:val="none"/>
      <w:lang w:bidi="ar-SA" w:eastAsia="en-US"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color w:val="000000"/>
      <w:w w:val="100"/>
      <w:position w:val="-1"/>
      <w:sz w:val="22"/>
      <w:effect w:val="none"/>
      <w:vertAlign w:val="baseline"/>
      <w:cs w:val="0"/>
      <w:em w:val="none"/>
      <w:lang w:bidi="ar-SA" w:eastAsia="en-US"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1"/>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cs="Times New Roman" w:eastAsia="Times New Roman" w:hAnsi="Cambria"/>
      <w:b w:val="1"/>
      <w:bCs w:val="1"/>
      <w:w w:val="100"/>
      <w:kern w:val="32"/>
      <w:position w:val="-1"/>
      <w:sz w:val="32"/>
      <w:szCs w:val="32"/>
      <w:effect w:val="none"/>
      <w:vertAlign w:val="baseline"/>
      <w:cs w:val="0"/>
      <w:em w:val="none"/>
      <w:lang w:bidi="ar-SA" w:eastAsia="zh-CN" w:val="en-GB"/>
    </w:rPr>
  </w:style>
  <w:style w:type="character" w:styleId="Heading1Char">
    <w:name w:val="Heading 1 Char"/>
    <w:next w:val="Heading1Char"/>
    <w:autoRedefine w:val="0"/>
    <w:hidden w:val="0"/>
    <w:qFormat w:val="0"/>
    <w:rPr>
      <w:w w:val="100"/>
      <w:position w:val="-1"/>
      <w:sz w:val="22"/>
      <w:effect w:val="none"/>
      <w:vertAlign w:val="baseline"/>
      <w:cs w:val="0"/>
      <w:em w:val="none"/>
      <w:lang w:eastAsia="zh-CN"/>
    </w:rPr>
  </w:style>
  <w:style w:type="character" w:styleId="Heading2Char">
    <w:name w:val="Heading 2 Char"/>
    <w:next w:val="Heading2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Heading3Char">
    <w:name w:val="Heading 3 Char"/>
    <w:next w:val="Heading3Char"/>
    <w:autoRedefine w:val="0"/>
    <w:hidden w:val="0"/>
    <w:qFormat w:val="0"/>
    <w:rPr>
      <w:w w:val="100"/>
      <w:position w:val="-1"/>
      <w:sz w:val="22"/>
      <w:effect w:val="none"/>
      <w:vertAlign w:val="baseline"/>
      <w:cs w:val="0"/>
      <w:em w:val="none"/>
      <w:lang w:eastAsia="zh-CN"/>
    </w:rPr>
  </w:style>
  <w:style w:type="character" w:styleId="Heading4Char">
    <w:name w:val="Heading 4 Char"/>
    <w:next w:val="Heading4Char"/>
    <w:autoRedefine w:val="0"/>
    <w:hidden w:val="0"/>
    <w:qFormat w:val="0"/>
    <w:rPr>
      <w:w w:val="100"/>
      <w:position w:val="-1"/>
      <w:sz w:val="22"/>
      <w:effect w:val="none"/>
      <w:vertAlign w:val="baseline"/>
      <w:cs w:val="0"/>
      <w:em w:val="none"/>
      <w:lang w:eastAsia="zh-CN"/>
    </w:rPr>
  </w:style>
  <w:style w:type="character" w:styleId="Heading5Char">
    <w:name w:val="Heading 5 Char"/>
    <w:next w:val="Heading5Char"/>
    <w:autoRedefine w:val="0"/>
    <w:hidden w:val="0"/>
    <w:qFormat w:val="0"/>
    <w:rPr>
      <w:w w:val="100"/>
      <w:position w:val="-1"/>
      <w:sz w:val="22"/>
      <w:effect w:val="none"/>
      <w:vertAlign w:val="baseline"/>
      <w:cs w:val="0"/>
      <w:em w:val="none"/>
      <w:lang w:eastAsia="zh-CN"/>
    </w:rPr>
  </w:style>
  <w:style w:type="character" w:styleId="MarginTextChar">
    <w:name w:val="Margin Text Char"/>
    <w:next w:val="MarginTex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Indent2Char">
    <w:name w:val="Body Text Indent 2 Char"/>
    <w:next w:val="BodyTextIndent2Char"/>
    <w:autoRedefine w:val="0"/>
    <w:hidden w:val="0"/>
    <w:qFormat w:val="0"/>
    <w:rPr>
      <w:w w:val="100"/>
      <w:position w:val="-1"/>
      <w:sz w:val="22"/>
      <w:effect w:val="none"/>
      <w:vertAlign w:val="baseline"/>
      <w:cs w:val="0"/>
      <w:em w:val="none"/>
      <w:lang w:eastAsia="zh-CN"/>
    </w:rPr>
  </w:style>
  <w:style w:type="paragraph" w:styleId="PartDes">
    <w:name w:val="PartDes"/>
    <w:basedOn w:val="Normal"/>
    <w:next w:val="PartDes"/>
    <w:autoRedefine w:val="0"/>
    <w:hidden w:val="0"/>
    <w:qFormat w:val="0"/>
    <w:pPr>
      <w:suppressAutoHyphens w:val="1"/>
      <w:overflowPunct w:val="1"/>
      <w:autoSpaceDE w:val="1"/>
      <w:autoSpaceDN w:val="1"/>
      <w:adjustRightInd w:val="1"/>
      <w:spacing w:after="120" w:before="120" w:line="240" w:lineRule="auto"/>
      <w:ind w:leftChars="-1" w:rightChars="0" w:firstLineChars="-1"/>
      <w:jc w:val="center"/>
      <w:textDirection w:val="btLr"/>
      <w:textAlignment w:val="auto"/>
      <w:outlineLvl w:val="0"/>
    </w:pPr>
    <w:rPr>
      <w:rFonts w:ascii="Trebuchet MS" w:cs="Times New Roman" w:eastAsia="Trebuchet MS" w:hAnsi="Trebuchet MS"/>
      <w:b w:val="1"/>
      <w:bCs w:val="1"/>
      <w:w w:val="100"/>
      <w:position w:val="-1"/>
      <w:sz w:val="22"/>
      <w:szCs w:val="22"/>
      <w:effect w:val="none"/>
      <w:vertAlign w:val="baseline"/>
      <w:cs w:val="0"/>
      <w:em w:val="none"/>
      <w:lang w:bidi="ar-SA" w:eastAsia="en-US" w:val="en-GB"/>
    </w:rPr>
  </w:style>
  <w:style w:type="paragraph" w:styleId="TableNormal1">
    <w:name w:val="Table Normal1"/>
    <w:basedOn w:val="Normal"/>
    <w:next w:val="TableNormal1"/>
    <w:autoRedefine w:val="0"/>
    <w:hidden w:val="0"/>
    <w:qFormat w:val="0"/>
    <w:pPr>
      <w:suppressAutoHyphens w:val="1"/>
      <w:overflowPunct w:val="1"/>
      <w:autoSpaceDE w:val="1"/>
      <w:autoSpaceDN w:val="1"/>
      <w:adjustRightInd w:val="1"/>
      <w:spacing w:after="120" w:before="120" w:line="240" w:lineRule="auto"/>
      <w:ind w:left="34" w:leftChars="-1" w:rightChars="0" w:firstLineChars="-1"/>
      <w:jc w:val="left"/>
      <w:textDirection w:val="btLr"/>
      <w:textAlignment w:val="auto"/>
      <w:outlineLvl w:val="0"/>
    </w:pPr>
    <w:rPr>
      <w:rFonts w:ascii="Trebuchet MS" w:cs="Times New Roman" w:eastAsia="Trebuchet MS" w:hAnsi="Trebuchet MS"/>
      <w:w w:val="100"/>
      <w:position w:val="-1"/>
      <w:sz w:val="22"/>
      <w:szCs w:val="22"/>
      <w:effect w:val="none"/>
      <w:vertAlign w:val="baseline"/>
      <w:cs w:val="0"/>
      <w:em w:val="none"/>
      <w:lang w:bidi="ar-SA" w:eastAsia="en-US" w:val="en-GB"/>
    </w:rPr>
  </w:style>
  <w:style w:type="paragraph" w:styleId="Heading2-NotBoldNotUnderlined">
    <w:name w:val="Heading 2 - Not Bold Not Underlined"/>
    <w:basedOn w:val="Heading2"/>
    <w:next w:val="Heading2-NotBoldNotUnderlined"/>
    <w:autoRedefine w:val="0"/>
    <w:hidden w:val="0"/>
    <w:qFormat w:val="0"/>
    <w:pPr>
      <w:numPr>
        <w:ilvl w:val="1"/>
        <w:numId w:val="0"/>
      </w:numPr>
      <w:suppressAutoHyphens w:val="1"/>
      <w:adjustRightInd w:val="1"/>
      <w:spacing w:after="200" w:line="1" w:lineRule="atLeast"/>
      <w:ind w:left="1582" w:leftChars="-1" w:rightChars="0" w:hanging="720" w:firstLineChars="-1"/>
      <w:jc w:val="both"/>
      <w:textDirection w:val="btLr"/>
      <w:textAlignment w:val="top"/>
      <w:outlineLvl w:val="1"/>
    </w:pPr>
    <w:rPr>
      <w:rFonts w:ascii="Arial" w:cs="Arial" w:eastAsia="Calibri" w:hAnsi="Arial"/>
      <w:w w:val="100"/>
      <w:position w:val="-1"/>
      <w:sz w:val="20"/>
      <w:effect w:val="none"/>
      <w:vertAlign w:val="baseline"/>
      <w:cs w:val="0"/>
      <w:em w:val="none"/>
      <w:lang w:bidi="ar-SA" w:eastAsia="zh-CN" w:val="en-GB"/>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709" w:leftChars="-1" w:rightChars="0" w:firstLineChars="-1"/>
      <w:jc w:val="both"/>
      <w:textDirection w:val="btLr"/>
      <w:textAlignment w:val="auto"/>
      <w:outlineLvl w:val="0"/>
    </w:pPr>
    <w:rPr>
      <w:w w:val="100"/>
      <w:position w:val="-1"/>
      <w:sz w:val="24"/>
      <w:szCs w:val="24"/>
      <w:effect w:val="none"/>
      <w:vertAlign w:val="baseline"/>
      <w:cs w:val="0"/>
      <w:em w:val="none"/>
      <w:lang w:bidi="ar-SA" w:eastAsia="en-US" w:val="en-GB"/>
    </w:rPr>
  </w:style>
  <w:style w:type="paragraph" w:styleId="GPSL1CLAUSEHEADING">
    <w:name w:val="GPS L1 CLAUSE HEADING"/>
    <w:basedOn w:val="Normal"/>
    <w:next w:val="Normal"/>
    <w:autoRedefine w:val="0"/>
    <w:hidden w:val="0"/>
    <w:qFormat w:val="0"/>
    <w:pPr>
      <w:tabs>
        <w:tab w:val="left" w:leader="none"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3numberedclause">
    <w:name w:val="GPS L3 numbered clause"/>
    <w:basedOn w:val="Normal"/>
    <w:next w:val="GPSL3numberedclause"/>
    <w:autoRedefine w:val="0"/>
    <w:hidden w:val="0"/>
    <w:qFormat w:val="0"/>
    <w:pPr>
      <w:tabs>
        <w:tab w:val="left" w:leader="none" w:pos="1985"/>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left" w:leader="none" w:pos="1985"/>
        <w:tab w:val="left" w:leader="none" w:pos="2552"/>
        <w:tab w:val="left" w:leader="none" w:pos="3119"/>
        <w:tab w:val="left" w:leader="none" w:pos="3686"/>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keepNext w:val="1"/>
      <w:numPr>
        <w:ilvl w:val="0"/>
        <w:numId w:val="0"/>
      </w:numPr>
      <w:tabs>
        <w:tab w:val="clear"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GPSL2NumberedBoldHeading"/>
    <w:next w:val="GPSL2Numbered"/>
    <w:autoRedefine w:val="0"/>
    <w:hidden w:val="0"/>
    <w:qFormat w:val="0"/>
    <w:pPr>
      <w:tabs>
        <w:tab w:val="clear"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0"/>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character" w:styleId="FooterChar">
    <w:name w:val="Footer Char"/>
    <w:next w:val="FooterChar"/>
    <w:autoRedefine w:val="0"/>
    <w:hidden w:val="0"/>
    <w:qFormat w:val="0"/>
    <w:rPr>
      <w:w w:val="100"/>
      <w:position w:val="-1"/>
      <w:sz w:val="22"/>
      <w:effect w:val="none"/>
      <w:vertAlign w:val="baseline"/>
      <w:cs w:val="0"/>
      <w:em w:val="none"/>
      <w:lang w:eastAsia="en-US"/>
    </w:rPr>
  </w:style>
  <w:style w:type="paragraph" w:styleId="GPsDefinition">
    <w:name w:val="GPs Definition"/>
    <w:basedOn w:val="Normal"/>
    <w:next w:val="GPsDefinition"/>
    <w:autoRedefine w:val="0"/>
    <w:hidden w:val="0"/>
    <w:qFormat w:val="0"/>
    <w:pPr>
      <w:numPr>
        <w:ilvl w:val="0"/>
        <w:numId w:val="18"/>
      </w:numPr>
      <w:tabs>
        <w:tab w:val="left" w:leader="none" w:pos="-9"/>
      </w:tabs>
      <w:suppressAutoHyphens w:val="1"/>
      <w:overflowPunct w:val="0"/>
      <w:autoSpaceDE w:val="0"/>
      <w:autoSpaceDN w:val="0"/>
      <w:adjustRightInd w:val="0"/>
      <w:spacing w:after="120" w:line="240" w:lineRule="auto"/>
      <w:ind w:leftChars="-1" w:rightChars="0"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2">
    <w:name w:val="GPS Definition L2"/>
    <w:basedOn w:val="GPsDefinition"/>
    <w:next w:val="GPSDefinitionL2"/>
    <w:autoRedefine w:val="0"/>
    <w:hidden w:val="0"/>
    <w:qFormat w:val="0"/>
    <w:pPr>
      <w:numPr>
        <w:ilvl w:val="1"/>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3">
    <w:name w:val="GPS Definition L3"/>
    <w:basedOn w:val="GPSDefinitionL2"/>
    <w:next w:val="GPSDefinitionL3"/>
    <w:autoRedefine w:val="0"/>
    <w:hidden w:val="0"/>
    <w:qFormat w:val="0"/>
    <w:pPr>
      <w:numPr>
        <w:ilvl w:val="2"/>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4">
    <w:name w:val="GPS Definition L4"/>
    <w:basedOn w:val="GPSDefinitionL3"/>
    <w:next w:val="GPSDefinitionL4"/>
    <w:autoRedefine w:val="0"/>
    <w:hidden w:val="0"/>
    <w:qFormat w:val="0"/>
    <w:pPr>
      <w:numPr>
        <w:ilvl w:val="3"/>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Term">
    <w:name w:val="GPS Definition Term"/>
    <w:basedOn w:val="Normal"/>
    <w:next w:val="GPSDefinitionTerm"/>
    <w:autoRedefine w:val="0"/>
    <w:hidden w:val="0"/>
    <w:qFormat w:val="0"/>
    <w:pPr>
      <w:suppressAutoHyphens w:val="1"/>
      <w:overflowPunct w:val="0"/>
      <w:autoSpaceDE w:val="0"/>
      <w:autoSpaceDN w:val="0"/>
      <w:adjustRightInd w:val="0"/>
      <w:spacing w:after="120" w:line="240" w:lineRule="auto"/>
      <w:ind w:left="-108" w:leftChars="-1" w:rightChars="0" w:firstLineChars="-1"/>
      <w:jc w:val="left"/>
      <w:textDirection w:val="btLr"/>
      <w:textAlignment w:val="baseline"/>
      <w:outlineLvl w:val="0"/>
    </w:pPr>
    <w:rPr>
      <w:rFonts w:ascii="Arial" w:cs="Arial" w:hAnsi="Arial"/>
      <w:b w:val="1"/>
      <w:w w:val="100"/>
      <w:position w:val="-1"/>
      <w:sz w:val="22"/>
      <w:szCs w:val="22"/>
      <w:effect w:val="none"/>
      <w:vertAlign w:val="baseline"/>
      <w:cs w:val="0"/>
      <w:em w:val="none"/>
      <w:lang w:bidi="ar-SA" w:eastAsia="en-US" w:val="en-GB"/>
    </w:rPr>
  </w:style>
  <w:style w:type="character" w:styleId="HeaderChar">
    <w:name w:val="Header Char"/>
    <w:next w:val="HeaderChar"/>
    <w:autoRedefine w:val="0"/>
    <w:hidden w:val="0"/>
    <w:qFormat w:val="0"/>
    <w:rPr>
      <w:w w:val="100"/>
      <w:position w:val="-1"/>
      <w:sz w:val="22"/>
      <w:effect w:val="none"/>
      <w:vertAlign w:val="baseline"/>
      <w:cs w:val="0"/>
      <w:em w:val="none"/>
      <w:lang w:eastAsia="en-US"/>
    </w:rPr>
  </w:style>
  <w:style w:type="paragraph" w:styleId="GPSL1Schedulenumbered">
    <w:name w:val="GPS L1 Schedule numbered"/>
    <w:basedOn w:val="Normal"/>
    <w:next w:val="GPSL1Schedulenumbered"/>
    <w:autoRedefine w:val="0"/>
    <w:hidden w:val="0"/>
    <w:qFormat w:val="0"/>
    <w:pPr>
      <w:numPr>
        <w:ilvl w:val="0"/>
        <w:numId w:val="86"/>
      </w:numPr>
      <w:tabs>
        <w:tab w:val="left" w:leader="none" w:pos="851"/>
      </w:tabs>
      <w:suppressAutoHyphens w:val="1"/>
      <w:overflowPunct w:val="0"/>
      <w:autoSpaceDE w:val="0"/>
      <w:autoSpaceDN w:val="0"/>
      <w:adjustRightInd w:val="0"/>
      <w:spacing w:after="240" w:line="240" w:lineRule="auto"/>
      <w:ind w:leftChars="-1" w:rightChars="0" w:firstLineChars="-1"/>
      <w:jc w:val="both"/>
      <w:textDirection w:val="btLr"/>
      <w:textAlignment w:val="baseline"/>
      <w:outlineLvl w:val="0"/>
    </w:pPr>
    <w:rPr>
      <w:rFonts w:ascii="Calibri" w:cs="Arial" w:hAnsi="Calibri"/>
      <w:w w:val="100"/>
      <w:position w:val="-1"/>
      <w:sz w:val="22"/>
      <w:szCs w:val="22"/>
      <w:effect w:val="none"/>
      <w:vertAlign w:val="baseline"/>
      <w:cs w:val="0"/>
      <w:em w:val="none"/>
      <w:lang w:bidi="ar-SA" w:eastAsia="en-US" w:val="en-GB"/>
    </w:rPr>
  </w:style>
  <w:style w:type="character" w:styleId="GPSL1SchedulenumberedChar1">
    <w:name w:val="GPS L1 Schedule numbered Char1"/>
    <w:next w:val="GPSL1SchedulenumberedChar1"/>
    <w:autoRedefine w:val="0"/>
    <w:hidden w:val="0"/>
    <w:qFormat w:val="0"/>
    <w:rPr>
      <w:rFonts w:ascii="Calibri" w:cs="Arial" w:hAnsi="Calibri"/>
      <w:w w:val="100"/>
      <w:position w:val="-1"/>
      <w:sz w:val="22"/>
      <w:szCs w:val="22"/>
      <w:effect w:val="none"/>
      <w:vertAlign w:val="baseline"/>
      <w:cs w:val="0"/>
      <w:em w:val="none"/>
      <w:lang w:eastAsia="en-US"/>
    </w:rPr>
  </w:style>
  <w:style w:type="character" w:styleId="GPSL4numberedclauseChar">
    <w:name w:val="GPS L4 numbered clause Char"/>
    <w:next w:val="GPSL4numberedclause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2NumberedBoldHeadingChar">
    <w:name w:val="GPS L2 Numbered Bold Heading Char"/>
    <w:next w:val="GPSL2NumberedBoldHeadingChar"/>
    <w:autoRedefine w:val="0"/>
    <w:hidden w:val="0"/>
    <w:qFormat w:val="0"/>
    <w:rPr>
      <w:rFonts w:ascii="Calibri" w:cs="Arial" w:hAnsi="Calibri"/>
      <w:b w:val="1"/>
      <w:w w:val="100"/>
      <w:position w:val="-1"/>
      <w:sz w:val="22"/>
      <w:szCs w:val="22"/>
      <w:effect w:val="none"/>
      <w:vertAlign w:val="baseline"/>
      <w:cs w:val="0"/>
      <w:em w:val="none"/>
      <w:lang w:eastAsia="zh-CN"/>
    </w:rPr>
  </w:style>
  <w:style w:type="paragraph" w:styleId="GPSL2numberedclause">
    <w:name w:val="GPS L2 numbered clause"/>
    <w:basedOn w:val="Normal"/>
    <w:next w:val="GPSL2numberedclause"/>
    <w:autoRedefine w:val="0"/>
    <w:hidden w:val="0"/>
    <w:qFormat w:val="0"/>
    <w:pPr>
      <w:tabs>
        <w:tab w:val="left" w:leader="none" w:pos="1134"/>
      </w:tabs>
      <w:suppressAutoHyphens w:val="1"/>
      <w:overflowPunct w:val="1"/>
      <w:autoSpaceDE w:val="1"/>
      <w:autoSpaceDN w:val="1"/>
      <w:adjustRightInd w:val="0"/>
      <w:spacing w:after="120" w:before="120" w:line="240" w:lineRule="auto"/>
      <w:ind w:left="1134" w:leftChars="-1" w:rightChars="0" w:hanging="567"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2numberedclauseChar1">
    <w:name w:val="GPS L2 numbered clause Char1"/>
    <w:next w:val="GPSL2numberedclauseChar1"/>
    <w:autoRedefine w:val="0"/>
    <w:hidden w:val="0"/>
    <w:qFormat w:val="0"/>
    <w:rPr>
      <w:rFonts w:ascii="Calibri" w:cs="Arial" w:hAnsi="Calibri"/>
      <w:w w:val="100"/>
      <w:position w:val="-1"/>
      <w:sz w:val="22"/>
      <w:szCs w:val="22"/>
      <w:effect w:val="none"/>
      <w:vertAlign w:val="baseline"/>
      <w:cs w:val="0"/>
      <w:em w:val="none"/>
      <w:lang w:eastAsia="zh-CN"/>
    </w:rPr>
  </w:style>
  <w:style w:type="paragraph" w:styleId="Body3">
    <w:name w:val="Body3"/>
    <w:basedOn w:val="Normal"/>
    <w:next w:val="Body3"/>
    <w:autoRedefine w:val="0"/>
    <w:hidden w:val="0"/>
    <w:qFormat w:val="0"/>
    <w:pPr>
      <w:suppressAutoHyphens w:val="1"/>
      <w:overflowPunct w:val="1"/>
      <w:autoSpaceDE w:val="1"/>
      <w:autoSpaceDN w:val="1"/>
      <w:adjustRightInd w:val="1"/>
      <w:spacing w:after="220" w:line="240" w:lineRule="auto"/>
      <w:ind w:left="1412" w:leftChars="-1" w:rightChars="0" w:firstLineChars="-1"/>
      <w:jc w:val="both"/>
      <w:textDirection w:val="btLr"/>
      <w:textAlignment w:val="auto"/>
      <w:outlineLvl w:val="0"/>
    </w:pPr>
    <w:rPr>
      <w:rFonts w:ascii="Trebuchet MS" w:hAnsi="Trebuchet MS"/>
      <w:w w:val="100"/>
      <w:position w:val="-1"/>
      <w:sz w:val="20"/>
      <w:effect w:val="none"/>
      <w:vertAlign w:val="baseline"/>
      <w:cs w:val="0"/>
      <w:em w:val="none"/>
      <w:lang w:bidi="ar-SA" w:eastAsia="en-US" w:val="en-GB"/>
    </w:rPr>
  </w:style>
  <w:style w:type="character" w:styleId="GPSDefinitionL2Char">
    <w:name w:val="GPS Definition L2 Char"/>
    <w:next w:val="GPSDefinitionL2Char"/>
    <w:autoRedefine w:val="0"/>
    <w:hidden w:val="0"/>
    <w:qFormat w:val="0"/>
    <w:rPr>
      <w:rFonts w:ascii="Arial" w:cs="Arial" w:hAnsi="Arial"/>
      <w:w w:val="100"/>
      <w:position w:val="-1"/>
      <w:sz w:val="22"/>
      <w:szCs w:val="22"/>
      <w:effect w:val="none"/>
      <w:vertAlign w:val="baseline"/>
      <w:cs w:val="0"/>
      <w:em w:val="none"/>
      <w:lang w:eastAsia="en-US"/>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8qkpoc+LenyF7/FjdkWVEGC7tXg==">AMUW2mWBcLO4XkHFb5iV+kvpn0JDzFzXukpaQ6/JYGYJMoUWKqWNcIR3QvoHetGc8UEHe3weNz6Zu+5csu5MCIXvHH2YNN7X9UTL/Qc7F+yDFi5H9hpc2wypFlOJkOhQHBKoxJHNDfc72AaDcVbsqWJtqFxgLYqvp0t7rv/1hr7lJzM8fvJNwB4SAzzsyETVhz1LjNx3xRumYES/1F8fUuTP3YkYMs7cFi77geijNkMKM4xpqPtetSkwuDUhdZZRD1DzIvDc5iHyRRd/aKn4x0RlXq9y9nj7+hQV/Cw7JKZvmioeTT0K5DT4EYjV7JzcaNCBgEgQ5oe4FvhS1euKgnc5rdBcxYvYPYAYMwOntKAUWUK8Ab8gvtKuHMXnHNHDbRcyKaP0iDSaq/3pmFpnvTiZzkTILlN0u/KiwWLQ/rVP1TwRLrA3KuhHhTOkxoCqvHs6DvYQSpH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2021-08-31T10:22:00Z</dcterms:created>
  <dc:creator>Christopher Charlton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str>uk-blank</vt:lpstr>
  </property>
  <property fmtid="{D5CDD505-2E9C-101B-9397-08002B2CF9AE}" pid="3" name="Plato Template Version">
    <vt:lpstr>1.1</vt:lpstr>
  </property>
  <property fmtid="{D5CDD505-2E9C-101B-9397-08002B2CF9AE}" pid="4" name="Plato Language">
    <vt:lpstr>en_GB</vt:lpstr>
  </property>
  <property fmtid="{D5CDD505-2E9C-101B-9397-08002B2CF9AE}" pid="5" name="Plato Office">
    <vt:lpstr>LIVEPL</vt:lpstr>
  </property>
  <property fmtid="{D5CDD505-2E9C-101B-9397-08002B2CF9AE}" pid="6" name="Plato Jurisdiction">
    <vt:lpstr>ENW</vt:lpstr>
  </property>
  <property fmtid="{D5CDD505-2E9C-101B-9397-08002B2CF9AE}" pid="7" name="gCurrentVersion">
    <vt:lpstr>17 November 2017 D1V5</vt:lpstr>
  </property>
</Properties>
</file>